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08174D" w:rsidRDefault="0008174D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08174D" w:rsidRDefault="0008174D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FF42D9">
        <w:rPr>
          <w:rFonts w:ascii="Times New Roman" w:hAnsi="Times New Roman" w:cs="Times New Roman"/>
          <w:sz w:val="28"/>
        </w:rPr>
        <w:t>Об изменении типа</w:t>
      </w:r>
      <w:r>
        <w:rPr>
          <w:rFonts w:ascii="Times New Roman" w:hAnsi="Times New Roman" w:cs="Times New Roman"/>
          <w:sz w:val="28"/>
        </w:rPr>
        <w:t xml:space="preserve"> государственн</w:t>
      </w:r>
      <w:r w:rsidR="00D23EB0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бюджетн</w:t>
      </w:r>
      <w:r w:rsidR="00D23EB0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учреждени</w:t>
      </w:r>
      <w:r w:rsidR="00D23EB0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Астраханской области в целях создания государственн</w:t>
      </w:r>
      <w:r w:rsidR="00D23EB0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казенн</w:t>
      </w:r>
      <w:r w:rsidR="00D23EB0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учреждени</w:t>
      </w:r>
      <w:r w:rsidR="00D23EB0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Астраханской области </w:t>
      </w:r>
    </w:p>
    <w:p w:rsidR="00FF42D9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Default="00FF42D9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EA07DE" w:rsidRPr="00EA07DE" w:rsidRDefault="005F3DD2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A07DE" w:rsidRPr="00EA07D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 казенного учреждения Астраханской области в целях создания бюджетного учреждения Астраханской области» Правительство Астраханской области </w:t>
      </w:r>
      <w:r w:rsidR="00D219DD">
        <w:rPr>
          <w:rFonts w:ascii="Times New Roman" w:hAnsi="Times New Roman" w:cs="Times New Roman"/>
          <w:sz w:val="28"/>
          <w:szCs w:val="28"/>
        </w:rPr>
        <w:t>ПОСТАНОВЛЯЕТ</w:t>
      </w:r>
      <w:r w:rsidR="00EA07DE" w:rsidRPr="00EA07DE">
        <w:rPr>
          <w:rFonts w:ascii="Times New Roman" w:hAnsi="Times New Roman" w:cs="Times New Roman"/>
          <w:sz w:val="28"/>
          <w:szCs w:val="28"/>
        </w:rPr>
        <w:t>: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1. Изменить тип существующ</w:t>
      </w:r>
      <w:r w:rsidR="00D23EB0">
        <w:rPr>
          <w:rFonts w:ascii="Times New Roman" w:hAnsi="Times New Roman" w:cs="Times New Roman"/>
          <w:sz w:val="28"/>
          <w:szCs w:val="28"/>
        </w:rPr>
        <w:t>их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23EB0">
        <w:rPr>
          <w:rFonts w:ascii="Times New Roman" w:hAnsi="Times New Roman" w:cs="Times New Roman"/>
          <w:sz w:val="28"/>
          <w:szCs w:val="28"/>
        </w:rPr>
        <w:t>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23EB0">
        <w:rPr>
          <w:rFonts w:ascii="Times New Roman" w:hAnsi="Times New Roman" w:cs="Times New Roman"/>
          <w:sz w:val="28"/>
          <w:szCs w:val="28"/>
        </w:rPr>
        <w:t>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23EB0">
        <w:rPr>
          <w:rFonts w:ascii="Times New Roman" w:hAnsi="Times New Roman" w:cs="Times New Roman"/>
          <w:sz w:val="28"/>
          <w:szCs w:val="28"/>
        </w:rPr>
        <w:t>й Астраханской области</w:t>
      </w:r>
      <w:r w:rsidR="00491F99">
        <w:rPr>
          <w:rFonts w:ascii="Times New Roman" w:hAnsi="Times New Roman" w:cs="Times New Roman"/>
          <w:sz w:val="28"/>
          <w:szCs w:val="28"/>
        </w:rPr>
        <w:t xml:space="preserve"> в целях создания государственных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91F99">
        <w:rPr>
          <w:rFonts w:ascii="Times New Roman" w:hAnsi="Times New Roman" w:cs="Times New Roman"/>
          <w:sz w:val="28"/>
          <w:szCs w:val="28"/>
        </w:rPr>
        <w:t>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</w:t>
      </w:r>
      <w:r w:rsidR="00491F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491F99">
        <w:rPr>
          <w:rFonts w:ascii="Times New Roman" w:hAnsi="Times New Roman" w:cs="Times New Roman"/>
          <w:sz w:val="28"/>
          <w:szCs w:val="28"/>
        </w:rPr>
        <w:t>:</w:t>
      </w:r>
    </w:p>
    <w:p w:rsidR="00491F99" w:rsidRDefault="00491F99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государственного бюджетного учреждения дополнительного образования Астраханской области «Спортивная школа олимпийского резерва им. В.А. Гладченко»;</w:t>
      </w:r>
    </w:p>
    <w:p w:rsidR="00491F99" w:rsidRDefault="00C953FC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государственного бюджетного </w:t>
      </w:r>
      <w:r w:rsidR="00491F99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91F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Спортивная школа олимпийского резерва им. В.В. Тихонова»;</w:t>
      </w:r>
    </w:p>
    <w:p w:rsidR="00C953FC" w:rsidRDefault="00C953FC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государственного бюджетного учреждения дополнительного образования Астраханской области «Областная спортивная школа».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2. Сохранить основные цели деятельности и предельную штатную численность</w:t>
      </w:r>
      <w:r w:rsidR="00424B89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C953FC">
        <w:rPr>
          <w:rFonts w:ascii="Times New Roman" w:hAnsi="Times New Roman" w:cs="Times New Roman"/>
          <w:sz w:val="28"/>
          <w:szCs w:val="28"/>
        </w:rPr>
        <w:t xml:space="preserve">ых учреждений Астраханской области, указанных в пункте 1 настоящего </w:t>
      </w:r>
      <w:r w:rsidR="002A2C4B">
        <w:rPr>
          <w:rFonts w:ascii="Times New Roman" w:hAnsi="Times New Roman" w:cs="Times New Roman"/>
          <w:sz w:val="28"/>
          <w:szCs w:val="28"/>
        </w:rPr>
        <w:t>п</w:t>
      </w:r>
      <w:r w:rsidR="00C953FC">
        <w:rPr>
          <w:rFonts w:ascii="Times New Roman" w:hAnsi="Times New Roman" w:cs="Times New Roman"/>
          <w:sz w:val="28"/>
          <w:szCs w:val="28"/>
        </w:rPr>
        <w:t>остановления</w:t>
      </w:r>
      <w:r w:rsidRPr="00EA07DE">
        <w:rPr>
          <w:rFonts w:ascii="Times New Roman" w:hAnsi="Times New Roman" w:cs="Times New Roman"/>
          <w:sz w:val="28"/>
          <w:szCs w:val="28"/>
        </w:rPr>
        <w:t>.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 xml:space="preserve">3.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Pr="00EA07DE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Pr="00EA0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министерством имущественных и градостроительных отношений Ас</w:t>
      </w:r>
      <w:r w:rsidR="00FD0E87">
        <w:rPr>
          <w:rFonts w:ascii="Times New Roman" w:hAnsi="Times New Roman" w:cs="Times New Roman"/>
          <w:sz w:val="28"/>
          <w:szCs w:val="28"/>
        </w:rPr>
        <w:t>траханской области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своих полномочий </w:t>
      </w:r>
      <w:r w:rsidRPr="00EA07DE">
        <w:rPr>
          <w:rFonts w:ascii="Times New Roman" w:hAnsi="Times New Roman" w:cs="Times New Roman"/>
          <w:sz w:val="28"/>
          <w:szCs w:val="28"/>
        </w:rPr>
        <w:t>от имени Астраханской области функции и полномочия учредителей</w:t>
      </w:r>
      <w:r w:rsidR="00424B89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24B89">
        <w:rPr>
          <w:rFonts w:ascii="Times New Roman" w:hAnsi="Times New Roman" w:cs="Times New Roman"/>
          <w:sz w:val="28"/>
          <w:szCs w:val="28"/>
        </w:rPr>
        <w:t>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24B89">
        <w:rPr>
          <w:rFonts w:ascii="Times New Roman" w:hAnsi="Times New Roman" w:cs="Times New Roman"/>
          <w:sz w:val="28"/>
          <w:szCs w:val="28"/>
        </w:rPr>
        <w:t xml:space="preserve">й Астраханской области, указанных в пункте 1 настоящего </w:t>
      </w:r>
      <w:r w:rsidR="002A2C4B">
        <w:rPr>
          <w:rFonts w:ascii="Times New Roman" w:hAnsi="Times New Roman" w:cs="Times New Roman"/>
          <w:sz w:val="28"/>
          <w:szCs w:val="28"/>
        </w:rPr>
        <w:t>п</w:t>
      </w:r>
      <w:r w:rsidR="00424B89">
        <w:rPr>
          <w:rFonts w:ascii="Times New Roman" w:hAnsi="Times New Roman" w:cs="Times New Roman"/>
          <w:sz w:val="28"/>
          <w:szCs w:val="28"/>
        </w:rPr>
        <w:t>остановления</w:t>
      </w:r>
      <w:r w:rsidRPr="00EA07DE">
        <w:rPr>
          <w:rFonts w:ascii="Times New Roman" w:hAnsi="Times New Roman" w:cs="Times New Roman"/>
          <w:sz w:val="28"/>
          <w:szCs w:val="28"/>
        </w:rPr>
        <w:t>.</w:t>
      </w:r>
    </w:p>
    <w:p w:rsid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4.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Астраханской области</w:t>
      </w:r>
      <w:r w:rsidR="0008174D">
        <w:rPr>
          <w:rFonts w:ascii="Times New Roman" w:hAnsi="Times New Roman" w:cs="Times New Roman"/>
          <w:sz w:val="28"/>
          <w:szCs w:val="28"/>
        </w:rPr>
        <w:t xml:space="preserve"> обеспечить осуществление необходимых организационно-правовых мероприятий, связанных с созданием</w:t>
      </w:r>
      <w:r w:rsidR="00424B89">
        <w:rPr>
          <w:rFonts w:ascii="Times New Roman" w:hAnsi="Times New Roman" w:cs="Times New Roman"/>
          <w:sz w:val="28"/>
          <w:szCs w:val="28"/>
        </w:rPr>
        <w:t xml:space="preserve"> государственных казенных</w:t>
      </w:r>
      <w:r w:rsidR="00D219D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24B89">
        <w:rPr>
          <w:rFonts w:ascii="Times New Roman" w:hAnsi="Times New Roman" w:cs="Times New Roman"/>
          <w:sz w:val="28"/>
          <w:szCs w:val="28"/>
        </w:rPr>
        <w:t xml:space="preserve">й </w:t>
      </w:r>
      <w:r w:rsidR="00424B89">
        <w:rPr>
          <w:rFonts w:ascii="Times New Roman" w:hAnsi="Times New Roman" w:cs="Times New Roman"/>
          <w:sz w:val="28"/>
          <w:szCs w:val="28"/>
        </w:rPr>
        <w:lastRenderedPageBreak/>
        <w:t>Астраханской области</w:t>
      </w:r>
      <w:r w:rsidR="0008174D">
        <w:rPr>
          <w:rFonts w:ascii="Times New Roman" w:hAnsi="Times New Roman" w:cs="Times New Roman"/>
          <w:sz w:val="28"/>
          <w:szCs w:val="28"/>
        </w:rPr>
        <w:t>,</w:t>
      </w:r>
      <w:r w:rsidR="00424B89">
        <w:rPr>
          <w:rFonts w:ascii="Times New Roman" w:hAnsi="Times New Roman" w:cs="Times New Roman"/>
          <w:sz w:val="28"/>
          <w:szCs w:val="28"/>
        </w:rPr>
        <w:t xml:space="preserve"> указанных в пункте 1 настоящего </w:t>
      </w:r>
      <w:r w:rsidR="002A2C4B">
        <w:rPr>
          <w:rFonts w:ascii="Times New Roman" w:hAnsi="Times New Roman" w:cs="Times New Roman"/>
          <w:sz w:val="28"/>
          <w:szCs w:val="28"/>
        </w:rPr>
        <w:t>п</w:t>
      </w:r>
      <w:r w:rsidR="00424B89">
        <w:rPr>
          <w:rFonts w:ascii="Times New Roman" w:hAnsi="Times New Roman" w:cs="Times New Roman"/>
          <w:sz w:val="28"/>
          <w:szCs w:val="28"/>
        </w:rPr>
        <w:t>остановления,</w:t>
      </w:r>
      <w:r w:rsidR="0008174D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EA07DE" w:rsidRDefault="00D219DD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изменений в устав</w:t>
      </w:r>
      <w:r w:rsidR="00FD0E87">
        <w:rPr>
          <w:rFonts w:ascii="Times New Roman" w:hAnsi="Times New Roman" w:cs="Times New Roman"/>
          <w:sz w:val="28"/>
          <w:szCs w:val="28"/>
        </w:rPr>
        <w:t>ы</w:t>
      </w:r>
      <w:r w:rsidR="00424B89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24B8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24B89">
        <w:rPr>
          <w:rFonts w:ascii="Times New Roman" w:hAnsi="Times New Roman" w:cs="Times New Roman"/>
          <w:sz w:val="28"/>
          <w:szCs w:val="28"/>
        </w:rPr>
        <w:t xml:space="preserve">й Астраханской области, указанных в пункте 1 настоящего </w:t>
      </w:r>
      <w:r w:rsidR="002A2C4B">
        <w:rPr>
          <w:rFonts w:ascii="Times New Roman" w:hAnsi="Times New Roman" w:cs="Times New Roman"/>
          <w:sz w:val="28"/>
          <w:szCs w:val="28"/>
        </w:rPr>
        <w:t>п</w:t>
      </w:r>
      <w:r w:rsidR="00424B89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07DE" w:rsidRDefault="00EA07DE" w:rsidP="002A2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- представление документов для государственной регистрации в Едином государственном реестре юридических лиц изменений в устав</w:t>
      </w:r>
      <w:r w:rsidR="00FD0E87">
        <w:rPr>
          <w:rFonts w:ascii="Times New Roman" w:hAnsi="Times New Roman" w:cs="Times New Roman"/>
          <w:sz w:val="28"/>
          <w:szCs w:val="28"/>
        </w:rPr>
        <w:t>ы</w:t>
      </w:r>
      <w:r w:rsidRPr="00EA07DE">
        <w:rPr>
          <w:rFonts w:ascii="Times New Roman" w:hAnsi="Times New Roman" w:cs="Times New Roman"/>
          <w:sz w:val="28"/>
          <w:szCs w:val="28"/>
        </w:rPr>
        <w:t xml:space="preserve"> </w:t>
      </w:r>
      <w:r w:rsidR="002A2C4B">
        <w:rPr>
          <w:rFonts w:ascii="Times New Roman" w:hAnsi="Times New Roman" w:cs="Times New Roman"/>
          <w:sz w:val="28"/>
          <w:szCs w:val="28"/>
        </w:rPr>
        <w:t>государственн</w:t>
      </w:r>
      <w:r w:rsidR="00FD0E87">
        <w:rPr>
          <w:rFonts w:ascii="Times New Roman" w:hAnsi="Times New Roman" w:cs="Times New Roman"/>
          <w:sz w:val="28"/>
          <w:szCs w:val="28"/>
        </w:rPr>
        <w:t>ых</w:t>
      </w:r>
      <w:r w:rsidR="002A2C4B">
        <w:rPr>
          <w:rFonts w:ascii="Times New Roman" w:hAnsi="Times New Roman" w:cs="Times New Roman"/>
          <w:sz w:val="28"/>
          <w:szCs w:val="28"/>
        </w:rPr>
        <w:t xml:space="preserve"> </w:t>
      </w:r>
      <w:r w:rsidRPr="00EA07DE">
        <w:rPr>
          <w:rFonts w:ascii="Times New Roman" w:hAnsi="Times New Roman" w:cs="Times New Roman"/>
          <w:sz w:val="28"/>
          <w:szCs w:val="28"/>
        </w:rPr>
        <w:t>казенн</w:t>
      </w:r>
      <w:r w:rsidR="00FD0E87">
        <w:rPr>
          <w:rFonts w:ascii="Times New Roman" w:hAnsi="Times New Roman" w:cs="Times New Roman"/>
          <w:sz w:val="28"/>
          <w:szCs w:val="28"/>
        </w:rPr>
        <w:t>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D0E87">
        <w:rPr>
          <w:rFonts w:ascii="Times New Roman" w:hAnsi="Times New Roman" w:cs="Times New Roman"/>
          <w:sz w:val="28"/>
          <w:szCs w:val="28"/>
        </w:rPr>
        <w:t>й</w:t>
      </w:r>
      <w:r w:rsidR="002A2C4B">
        <w:rPr>
          <w:rFonts w:ascii="Times New Roman" w:hAnsi="Times New Roman" w:cs="Times New Roman"/>
          <w:sz w:val="28"/>
          <w:szCs w:val="28"/>
        </w:rPr>
        <w:t xml:space="preserve"> Астраханской области, указанных в пункте 1 настоящего постановления</w:t>
      </w:r>
      <w:r w:rsidRPr="00EA07DE">
        <w:rPr>
          <w:rFonts w:ascii="Times New Roman" w:hAnsi="Times New Roman" w:cs="Times New Roman"/>
          <w:sz w:val="28"/>
          <w:szCs w:val="28"/>
        </w:rPr>
        <w:t>;</w:t>
      </w:r>
    </w:p>
    <w:p w:rsidR="00EA07DE" w:rsidRDefault="00EA07DE" w:rsidP="002A2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 xml:space="preserve">- представление в </w:t>
      </w:r>
      <w:r w:rsidR="0008174D">
        <w:rPr>
          <w:rFonts w:ascii="Times New Roman" w:hAnsi="Times New Roman" w:cs="Times New Roman"/>
          <w:sz w:val="28"/>
          <w:szCs w:val="28"/>
        </w:rPr>
        <w:t>министерство имущественных и градостроительных отношений Астраханской области</w:t>
      </w:r>
      <w:r w:rsidRPr="00EA07DE">
        <w:rPr>
          <w:rFonts w:ascii="Times New Roman" w:hAnsi="Times New Roman" w:cs="Times New Roman"/>
          <w:sz w:val="28"/>
          <w:szCs w:val="28"/>
        </w:rPr>
        <w:t xml:space="preserve"> копи</w:t>
      </w:r>
      <w:r w:rsidR="002A2C4B">
        <w:rPr>
          <w:rFonts w:ascii="Times New Roman" w:hAnsi="Times New Roman" w:cs="Times New Roman"/>
          <w:sz w:val="28"/>
          <w:szCs w:val="28"/>
        </w:rPr>
        <w:t>й</w:t>
      </w:r>
      <w:r w:rsidRPr="00EA07DE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A2C4B">
        <w:rPr>
          <w:rFonts w:ascii="Times New Roman" w:hAnsi="Times New Roman" w:cs="Times New Roman"/>
          <w:sz w:val="28"/>
          <w:szCs w:val="28"/>
        </w:rPr>
        <w:t>ов государственных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2A2C4B">
        <w:rPr>
          <w:rFonts w:ascii="Times New Roman" w:hAnsi="Times New Roman" w:cs="Times New Roman"/>
          <w:sz w:val="28"/>
          <w:szCs w:val="28"/>
        </w:rPr>
        <w:t>ых</w:t>
      </w:r>
      <w:r w:rsidRPr="00EA07D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A2C4B">
        <w:rPr>
          <w:rFonts w:ascii="Times New Roman" w:hAnsi="Times New Roman" w:cs="Times New Roman"/>
          <w:sz w:val="28"/>
          <w:szCs w:val="28"/>
        </w:rPr>
        <w:t>й Астраханской области, указанных в пункте 1 настоящего постановления</w:t>
      </w:r>
      <w:r w:rsidR="00FD0E87">
        <w:rPr>
          <w:rFonts w:ascii="Times New Roman" w:hAnsi="Times New Roman" w:cs="Times New Roman"/>
          <w:sz w:val="28"/>
          <w:szCs w:val="28"/>
        </w:rPr>
        <w:t>,</w:t>
      </w:r>
      <w:r w:rsidRPr="00EA07DE">
        <w:rPr>
          <w:rFonts w:ascii="Times New Roman" w:hAnsi="Times New Roman" w:cs="Times New Roman"/>
          <w:sz w:val="28"/>
          <w:szCs w:val="28"/>
        </w:rPr>
        <w:t xml:space="preserve"> с отметкой о государственной регистрации изменений </w:t>
      </w:r>
      <w:r w:rsidR="00D219DD">
        <w:rPr>
          <w:rFonts w:ascii="Times New Roman" w:hAnsi="Times New Roman" w:cs="Times New Roman"/>
          <w:sz w:val="28"/>
          <w:szCs w:val="28"/>
        </w:rPr>
        <w:t xml:space="preserve">и </w:t>
      </w:r>
      <w:r w:rsidRPr="00EA07DE">
        <w:rPr>
          <w:rFonts w:ascii="Times New Roman" w:hAnsi="Times New Roman" w:cs="Times New Roman"/>
          <w:sz w:val="28"/>
          <w:szCs w:val="28"/>
        </w:rPr>
        <w:t>листа записи Единого государственного реестра юридических лиц.</w:t>
      </w:r>
    </w:p>
    <w:p w:rsidR="00EA07DE" w:rsidRPr="00EA07D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DE">
        <w:rPr>
          <w:rFonts w:ascii="Times New Roman" w:hAnsi="Times New Roman" w:cs="Times New Roman"/>
          <w:sz w:val="28"/>
          <w:szCs w:val="28"/>
        </w:rPr>
        <w:t>5. Постановление вступает в силу по истечении 10 дней после дня его официального опубликования.</w:t>
      </w:r>
    </w:p>
    <w:p w:rsidR="00FF42D9" w:rsidRDefault="00FF42D9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Default="0008174D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Default="0008174D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Default="00D219DD" w:rsidP="00D21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Правительства</w:t>
      </w:r>
    </w:p>
    <w:p w:rsidR="00D67F21" w:rsidRDefault="00D219DD" w:rsidP="00D21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Астраханской области                                                                              Д.А. Афанасьев</w:t>
      </w:r>
    </w:p>
    <w:p w:rsidR="00D67F21" w:rsidRDefault="00D67F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67F21" w:rsidRDefault="00D67F21" w:rsidP="00D67F21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lastRenderedPageBreak/>
        <w:t>Пояснительная записка</w:t>
      </w:r>
    </w:p>
    <w:p w:rsidR="00D67F21" w:rsidRDefault="00D67F21" w:rsidP="00D67F21">
      <w:pPr>
        <w:shd w:val="clear" w:color="auto" w:fill="FFFFFF"/>
        <w:spacing w:after="0" w:line="240" w:lineRule="auto"/>
        <w:ind w:left="106" w:right="11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проекту постановления Правительства Астраханской области</w:t>
      </w:r>
    </w:p>
    <w:p w:rsidR="00D67F21" w:rsidRDefault="00D67F21" w:rsidP="00D67F21">
      <w:pPr>
        <w:spacing w:after="0" w:line="240" w:lineRule="auto"/>
        <w:ind w:right="-1"/>
        <w:jc w:val="center"/>
        <w:rPr>
          <w:rFonts w:ascii="Times New Roman" w:hAnsi="Times New Roman" w:cs="Times New Roman"/>
          <w:kern w:val="2"/>
          <w:sz w:val="27"/>
          <w:szCs w:val="27"/>
          <w14:ligatures w14:val="standardContextua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hAnsi="Times New Roman" w:cs="Times New Roman"/>
          <w:sz w:val="27"/>
          <w:szCs w:val="27"/>
        </w:rPr>
        <w:t>Об изменении типа государственных бюджетных учреждений Астраханской области в целях создания государственных казенных учреждений Астраханской области»</w:t>
      </w:r>
    </w:p>
    <w:p w:rsidR="00D67F21" w:rsidRDefault="00D67F21" w:rsidP="00D67F21">
      <w:pPr>
        <w:shd w:val="clear" w:color="auto" w:fill="FFFFFF"/>
        <w:spacing w:after="0" w:line="240" w:lineRule="auto"/>
        <w:ind w:right="110" w:firstLine="6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7F21" w:rsidRDefault="00D67F21" w:rsidP="00D67F21">
      <w:pPr>
        <w:autoSpaceDE w:val="0"/>
        <w:autoSpaceDN w:val="0"/>
        <w:adjustRightInd w:val="0"/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7F21" w:rsidRPr="00D67F21" w:rsidRDefault="00D67F21" w:rsidP="00D67F21">
      <w:pPr>
        <w:spacing w:after="0" w:line="240" w:lineRule="auto"/>
        <w:ind w:right="-1" w:firstLine="603"/>
        <w:jc w:val="both"/>
        <w:rPr>
          <w:rFonts w:ascii="Times New Roman" w:hAnsi="Times New Roman" w:cs="Times New Roman"/>
          <w:kern w:val="2"/>
          <w:sz w:val="27"/>
          <w:szCs w:val="27"/>
          <w14:ligatures w14:val="standardContextual"/>
        </w:rPr>
      </w:pPr>
      <w:r w:rsidRPr="00D67F21">
        <w:rPr>
          <w:rFonts w:ascii="Times New Roman" w:hAnsi="Times New Roman" w:cs="Times New Roman"/>
          <w:sz w:val="27"/>
          <w:szCs w:val="27"/>
        </w:rPr>
        <w:t xml:space="preserve">Настоящий проект постановления Правительства Астраханской области </w:t>
      </w:r>
      <w:r w:rsidRPr="00D67F2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D67F21">
        <w:rPr>
          <w:rFonts w:ascii="Times New Roman" w:hAnsi="Times New Roman" w:cs="Times New Roman"/>
          <w:sz w:val="27"/>
          <w:szCs w:val="27"/>
        </w:rPr>
        <w:t>Об изменении типа государственных бюджетных учреждений Астраханской области в целях создания государственных казенных учреждений Астраханской области» (далее – проект постановления) разработан министерством физической культуры и спорта Астраханской области (далее – министерство) в соответствии с Федеральным законом от 12.01.96 № 7-ФЗ «О некоммерческих организациях» и постановлением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 казенного учреждения Астраханской области в целях создания бюджетного учреждения Астраханской области» и в целях исполнение поручения вице-губернатора – председателя Правительства Астраханской области Афанасьева Д.А.</w:t>
      </w:r>
    </w:p>
    <w:p w:rsidR="00D67F21" w:rsidRPr="00D67F21" w:rsidRDefault="00D67F21" w:rsidP="00D67F21">
      <w:pPr>
        <w:spacing w:after="0" w:line="240" w:lineRule="auto"/>
        <w:ind w:right="-1" w:firstLine="603"/>
        <w:jc w:val="both"/>
        <w:rPr>
          <w:rFonts w:ascii="Times New Roman" w:hAnsi="Times New Roman" w:cs="Times New Roman"/>
          <w:sz w:val="27"/>
          <w:szCs w:val="27"/>
        </w:rPr>
      </w:pPr>
      <w:r w:rsidRPr="00D67F21">
        <w:rPr>
          <w:rFonts w:ascii="Times New Roman" w:hAnsi="Times New Roman" w:cs="Times New Roman"/>
          <w:sz w:val="27"/>
          <w:szCs w:val="27"/>
        </w:rPr>
        <w:t>Проектом постановления предлагается создать следующ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D67F21">
        <w:rPr>
          <w:rFonts w:ascii="Times New Roman" w:hAnsi="Times New Roman" w:cs="Times New Roman"/>
          <w:sz w:val="27"/>
          <w:szCs w:val="27"/>
        </w:rPr>
        <w:t>е подведомственн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D67F21">
        <w:rPr>
          <w:rFonts w:ascii="Times New Roman" w:hAnsi="Times New Roman" w:cs="Times New Roman"/>
          <w:sz w:val="27"/>
          <w:szCs w:val="27"/>
        </w:rPr>
        <w:t>е министерству государственн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D67F21">
        <w:rPr>
          <w:rFonts w:ascii="Times New Roman" w:hAnsi="Times New Roman" w:cs="Times New Roman"/>
          <w:sz w:val="27"/>
          <w:szCs w:val="27"/>
        </w:rPr>
        <w:t>е казенн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D67F21">
        <w:rPr>
          <w:rFonts w:ascii="Times New Roman" w:hAnsi="Times New Roman" w:cs="Times New Roman"/>
          <w:sz w:val="27"/>
          <w:szCs w:val="27"/>
        </w:rPr>
        <w:t>е учреждени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D67F21">
        <w:rPr>
          <w:rFonts w:ascii="Times New Roman" w:hAnsi="Times New Roman" w:cs="Times New Roman"/>
          <w:sz w:val="27"/>
          <w:szCs w:val="27"/>
        </w:rPr>
        <w:t xml:space="preserve"> Астраханской области:</w:t>
      </w:r>
    </w:p>
    <w:p w:rsidR="00D67F21" w:rsidRPr="00460FF4" w:rsidRDefault="00D67F21" w:rsidP="00D67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60FF4">
        <w:rPr>
          <w:rFonts w:ascii="Times New Roman" w:hAnsi="Times New Roman" w:cs="Times New Roman"/>
          <w:sz w:val="27"/>
          <w:szCs w:val="27"/>
        </w:rPr>
        <w:t xml:space="preserve"> государственное 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казенное </w:t>
      </w:r>
      <w:r w:rsidRPr="00460FF4">
        <w:rPr>
          <w:rFonts w:ascii="Times New Roman" w:hAnsi="Times New Roman" w:cs="Times New Roman"/>
          <w:sz w:val="27"/>
          <w:szCs w:val="27"/>
        </w:rPr>
        <w:t>учреждение дополнительного образования Астраханской области «Спортивная школа олимпийского резерва им. В.А. Гладченко»;</w:t>
      </w:r>
    </w:p>
    <w:p w:rsidR="00D67F21" w:rsidRPr="00460FF4" w:rsidRDefault="00D67F21" w:rsidP="00D67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FF4">
        <w:rPr>
          <w:rFonts w:ascii="Times New Roman" w:hAnsi="Times New Roman" w:cs="Times New Roman"/>
          <w:sz w:val="27"/>
          <w:szCs w:val="27"/>
        </w:rPr>
        <w:t>- государственное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казенное</w:t>
      </w:r>
      <w:r w:rsidRPr="00460FF4">
        <w:rPr>
          <w:rFonts w:ascii="Times New Roman" w:hAnsi="Times New Roman" w:cs="Times New Roman"/>
          <w:sz w:val="27"/>
          <w:szCs w:val="27"/>
        </w:rPr>
        <w:t xml:space="preserve"> учреждение дополнительного образования Астраханской области «Спортивная школа олимпийского резерва им. В.В. Тихонова»;</w:t>
      </w:r>
    </w:p>
    <w:p w:rsidR="00D67F21" w:rsidRPr="00460FF4" w:rsidRDefault="00D67F21" w:rsidP="00D67F21">
      <w:pPr>
        <w:spacing w:after="0" w:line="240" w:lineRule="auto"/>
        <w:ind w:right="-1" w:firstLine="603"/>
        <w:jc w:val="both"/>
        <w:rPr>
          <w:rFonts w:ascii="Times New Roman" w:hAnsi="Times New Roman" w:cs="Times New Roman"/>
          <w:sz w:val="27"/>
          <w:szCs w:val="27"/>
        </w:rPr>
      </w:pPr>
      <w:r w:rsidRPr="00460FF4">
        <w:rPr>
          <w:rFonts w:ascii="Times New Roman" w:hAnsi="Times New Roman" w:cs="Times New Roman"/>
          <w:sz w:val="27"/>
          <w:szCs w:val="27"/>
        </w:rPr>
        <w:t xml:space="preserve">- государственное </w:t>
      </w:r>
      <w:r w:rsidR="00460FF4" w:rsidRPr="00460FF4">
        <w:rPr>
          <w:rFonts w:ascii="Times New Roman" w:hAnsi="Times New Roman" w:cs="Times New Roman"/>
          <w:sz w:val="27"/>
          <w:szCs w:val="27"/>
        </w:rPr>
        <w:t>казенное</w:t>
      </w:r>
      <w:r w:rsidRPr="00460FF4">
        <w:rPr>
          <w:rFonts w:ascii="Times New Roman" w:hAnsi="Times New Roman" w:cs="Times New Roman"/>
          <w:sz w:val="27"/>
          <w:szCs w:val="27"/>
        </w:rPr>
        <w:t xml:space="preserve"> учреждение дополнительного образования Астраханской области «Областная спортивная школа».</w:t>
      </w:r>
    </w:p>
    <w:p w:rsidR="00D67F21" w:rsidRDefault="00D67F21" w:rsidP="00D67F21">
      <w:pPr>
        <w:spacing w:after="0" w:line="240" w:lineRule="auto"/>
        <w:ind w:right="-1" w:firstLine="6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Информация о кредиторской задолженности по состоянию на 21.06.2025 года представлена в приложении к настоящей пояснительной записке.</w:t>
      </w:r>
    </w:p>
    <w:p w:rsidR="00D67F21" w:rsidRDefault="00D67F21" w:rsidP="00D67F21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связи тем, что при создании казенных учреждений путем изменения типа бюджетных учреждений, средства, полученные казенными учреждениями от оказания платных услуг и осуществления иной приносящей доход деятельности, в том числе от получения спонсорских средств, будут поступать в доход бюджета Астраханской области, дополнительная потребность в бюджетных ассигнованиях на содержание казенных учреждений будет заявлена министерством в установленном порядке в ходе исполнения бюджета 2025 года.</w:t>
      </w:r>
    </w:p>
    <w:p w:rsidR="00D67F21" w:rsidRDefault="00D67F21" w:rsidP="00D67F21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Целью изменения типа</w:t>
      </w:r>
      <w:r w:rsidR="00436592">
        <w:rPr>
          <w:rFonts w:ascii="Times New Roman" w:hAnsi="Times New Roman" w:cs="Times New Roman"/>
          <w:sz w:val="27"/>
          <w:szCs w:val="27"/>
        </w:rPr>
        <w:t xml:space="preserve"> </w:t>
      </w:r>
      <w:r w:rsidR="00460FF4" w:rsidRPr="00460FF4">
        <w:rPr>
          <w:rFonts w:ascii="Times New Roman" w:hAnsi="Times New Roman" w:cs="Times New Roman"/>
          <w:sz w:val="27"/>
          <w:szCs w:val="27"/>
        </w:rPr>
        <w:t>государственн</w:t>
      </w:r>
      <w:r w:rsidR="00460FF4">
        <w:rPr>
          <w:rFonts w:ascii="Times New Roman" w:hAnsi="Times New Roman" w:cs="Times New Roman"/>
          <w:sz w:val="27"/>
          <w:szCs w:val="27"/>
        </w:rPr>
        <w:t>ого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</w:t>
      </w:r>
      <w:r w:rsidR="00460FF4">
        <w:rPr>
          <w:rFonts w:ascii="Times New Roman" w:hAnsi="Times New Roman" w:cs="Times New Roman"/>
          <w:sz w:val="27"/>
          <w:szCs w:val="27"/>
        </w:rPr>
        <w:t>бюджетного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460FF4">
        <w:rPr>
          <w:rFonts w:ascii="Times New Roman" w:hAnsi="Times New Roman" w:cs="Times New Roman"/>
          <w:sz w:val="27"/>
          <w:szCs w:val="27"/>
        </w:rPr>
        <w:t>я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дополнительного образования Астраханской области «Спортивная школа олимпийского резерва им. В.А. Гладченко»</w:t>
      </w:r>
      <w:r w:rsidR="00460FF4">
        <w:rPr>
          <w:rFonts w:ascii="Times New Roman" w:hAnsi="Times New Roman" w:cs="Times New Roman"/>
          <w:sz w:val="27"/>
          <w:szCs w:val="27"/>
        </w:rPr>
        <w:t xml:space="preserve">, </w:t>
      </w:r>
      <w:r w:rsidR="00460FF4" w:rsidRPr="00460FF4">
        <w:rPr>
          <w:rFonts w:ascii="Times New Roman" w:hAnsi="Times New Roman" w:cs="Times New Roman"/>
          <w:sz w:val="27"/>
          <w:szCs w:val="27"/>
        </w:rPr>
        <w:t>государственно</w:t>
      </w:r>
      <w:r w:rsidR="00460FF4">
        <w:rPr>
          <w:rFonts w:ascii="Times New Roman" w:hAnsi="Times New Roman" w:cs="Times New Roman"/>
          <w:sz w:val="27"/>
          <w:szCs w:val="27"/>
        </w:rPr>
        <w:t>го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</w:t>
      </w:r>
      <w:r w:rsidR="00460FF4">
        <w:rPr>
          <w:rFonts w:ascii="Times New Roman" w:hAnsi="Times New Roman" w:cs="Times New Roman"/>
          <w:sz w:val="27"/>
          <w:szCs w:val="27"/>
        </w:rPr>
        <w:t>бюджетного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460FF4">
        <w:rPr>
          <w:rFonts w:ascii="Times New Roman" w:hAnsi="Times New Roman" w:cs="Times New Roman"/>
          <w:sz w:val="27"/>
          <w:szCs w:val="27"/>
        </w:rPr>
        <w:t>я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дополнительного образования Астраханской области «Спортивная школа олимпийского резерва им. В.В. Тихонова»</w:t>
      </w:r>
      <w:r w:rsidR="00460FF4">
        <w:rPr>
          <w:rFonts w:ascii="Times New Roman" w:hAnsi="Times New Roman" w:cs="Times New Roman"/>
          <w:sz w:val="27"/>
          <w:szCs w:val="27"/>
        </w:rPr>
        <w:t xml:space="preserve">, </w:t>
      </w:r>
      <w:r w:rsidR="00460FF4" w:rsidRPr="00460FF4">
        <w:rPr>
          <w:rFonts w:ascii="Times New Roman" w:hAnsi="Times New Roman" w:cs="Times New Roman"/>
          <w:sz w:val="27"/>
          <w:szCs w:val="27"/>
        </w:rPr>
        <w:t>государственно</w:t>
      </w:r>
      <w:r w:rsidR="00460FF4">
        <w:rPr>
          <w:rFonts w:ascii="Times New Roman" w:hAnsi="Times New Roman" w:cs="Times New Roman"/>
          <w:sz w:val="27"/>
          <w:szCs w:val="27"/>
        </w:rPr>
        <w:t>го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</w:t>
      </w:r>
      <w:r w:rsidR="00460FF4">
        <w:rPr>
          <w:rFonts w:ascii="Times New Roman" w:hAnsi="Times New Roman" w:cs="Times New Roman"/>
          <w:sz w:val="27"/>
          <w:szCs w:val="27"/>
        </w:rPr>
        <w:t>бюджетного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460FF4">
        <w:rPr>
          <w:rFonts w:ascii="Times New Roman" w:hAnsi="Times New Roman" w:cs="Times New Roman"/>
          <w:sz w:val="27"/>
          <w:szCs w:val="27"/>
        </w:rPr>
        <w:t>я</w:t>
      </w:r>
      <w:r w:rsidR="00460FF4" w:rsidRPr="00460FF4">
        <w:rPr>
          <w:rFonts w:ascii="Times New Roman" w:hAnsi="Times New Roman" w:cs="Times New Roman"/>
          <w:sz w:val="27"/>
          <w:szCs w:val="27"/>
        </w:rPr>
        <w:t xml:space="preserve"> дополнительного образования Астраханской области</w:t>
      </w:r>
      <w:r w:rsidR="00460FF4">
        <w:rPr>
          <w:rFonts w:ascii="Times New Roman" w:hAnsi="Times New Roman" w:cs="Times New Roman"/>
          <w:sz w:val="27"/>
          <w:szCs w:val="27"/>
        </w:rPr>
        <w:t xml:space="preserve"> «Областная спортивная школа», </w:t>
      </w:r>
      <w:r>
        <w:rPr>
          <w:rFonts w:ascii="Times New Roman" w:hAnsi="Times New Roman" w:cs="Times New Roman"/>
          <w:sz w:val="27"/>
          <w:szCs w:val="27"/>
        </w:rPr>
        <w:t xml:space="preserve">является создание оптимальных условий эффективное </w:t>
      </w:r>
      <w:r>
        <w:rPr>
          <w:rFonts w:ascii="Times New Roman" w:hAnsi="Times New Roman" w:cs="Times New Roman"/>
          <w:sz w:val="27"/>
          <w:szCs w:val="27"/>
        </w:rPr>
        <w:lastRenderedPageBreak/>
        <w:t>расходование бюджетных средств, использование имущественных и трудовых ресурсов.</w:t>
      </w:r>
    </w:p>
    <w:p w:rsidR="00D67F21" w:rsidRDefault="00D67F21" w:rsidP="00D67F21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Смена типа учреждени</w:t>
      </w:r>
      <w:r w:rsidR="00436592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 на казенное, в случае оказания услуг от приносящей доход деятельности, предусмотренных учредительными документами, приведет к увеличению доходной части бюджета Астраханской области и упорядочению финансово-хозяйственной деятельности, тем самым уменьшит нагрузку на бюджет.</w:t>
      </w:r>
    </w:p>
    <w:p w:rsidR="00D67F21" w:rsidRDefault="00D67F21" w:rsidP="00D67F21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Принятие проекта постановления потребует внесения изменений в распоряжение Правительства Астраханской области от 27.07.2006 № 256-Пр «О подведомственности областных государственных унитарных предприятий и государственных учреждений исполнительным органам Астраханской области».</w:t>
      </w:r>
    </w:p>
    <w:p w:rsidR="00D67F21" w:rsidRDefault="00D67F21" w:rsidP="00D67F21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В проекте постановления отсутствуют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коррупциогенные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D67F21" w:rsidRDefault="00D67F21" w:rsidP="00D67F2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D67F21" w:rsidRDefault="00D67F21" w:rsidP="00D67F21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Принятие постановления не потребует выделения дополнительных денежных средств из бюджета Астраханской области и не потребует внесения изменений в иные нормативные правовые акты Астраханской области, в том числе признания их утратившими силу.</w:t>
      </w:r>
    </w:p>
    <w:p w:rsidR="00D67F21" w:rsidRDefault="00D67F21" w:rsidP="00D67F21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Проект постановления размещен в информационно-телекоммуникационной сети «Интернет» на официальном сайте министерства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7"/>
            <w:szCs w:val="27"/>
          </w:rPr>
          <w:t>http://</w:t>
        </w:r>
        <w:proofErr w:type="spellStart"/>
        <w:r>
          <w:rPr>
            <w:rStyle w:val="a8"/>
            <w:rFonts w:ascii="Times New Roman" w:eastAsia="Calibri" w:hAnsi="Times New Roman" w:cs="Times New Roman"/>
            <w:sz w:val="27"/>
            <w:szCs w:val="27"/>
            <w:lang w:val="en-US"/>
          </w:rPr>
          <w:t>minsport</w:t>
        </w:r>
        <w:proofErr w:type="spellEnd"/>
        <w:r>
          <w:rPr>
            <w:rStyle w:val="a8"/>
            <w:rFonts w:ascii="Times New Roman" w:eastAsia="Calibri" w:hAnsi="Times New Roman" w:cs="Times New Roman"/>
            <w:sz w:val="27"/>
            <w:szCs w:val="27"/>
          </w:rPr>
          <w:t>.astrobl.ru</w:t>
        </w:r>
      </w:hyperlink>
      <w:r>
        <w:rPr>
          <w:rFonts w:ascii="Times New Roman" w:eastAsia="Calibri" w:hAnsi="Times New Roman" w:cs="Times New Roman"/>
          <w:sz w:val="27"/>
          <w:szCs w:val="27"/>
        </w:rPr>
        <w:t>, в целях выявления рисков нарушения антимонопольного законодательства, а также в целях обеспечения возможности проведения независимо</w:t>
      </w:r>
      <w:r w:rsidR="000066D2">
        <w:rPr>
          <w:rFonts w:ascii="Times New Roman" w:eastAsia="Calibri" w:hAnsi="Times New Roman" w:cs="Times New Roman"/>
          <w:sz w:val="27"/>
          <w:szCs w:val="27"/>
        </w:rPr>
        <w:t>й антикоррупционной экспертизы 2</w:t>
      </w:r>
      <w:r w:rsidR="002D0C41">
        <w:rPr>
          <w:rFonts w:ascii="Times New Roman" w:eastAsia="Calibri" w:hAnsi="Times New Roman" w:cs="Times New Roman"/>
          <w:sz w:val="27"/>
          <w:szCs w:val="27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sz w:val="27"/>
          <w:szCs w:val="27"/>
        </w:rPr>
        <w:t>.06.2025.</w:t>
      </w:r>
    </w:p>
    <w:p w:rsidR="00D67F21" w:rsidRDefault="00D67F21" w:rsidP="00D67F2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 физической культуры</w:t>
      </w:r>
    </w:p>
    <w:p w:rsidR="00D67F21" w:rsidRDefault="00D67F21" w:rsidP="00D67F2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спорта Астраханской области                                                            </w:t>
      </w:r>
      <w:r w:rsidR="004301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Н.В. Ивашкина</w:t>
      </w:r>
    </w:p>
    <w:p w:rsidR="00D67F21" w:rsidRDefault="00D67F21" w:rsidP="00D67F21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67F21" w:rsidRDefault="00D67F21" w:rsidP="00D67F21">
      <w:pPr>
        <w:rPr>
          <w:rFonts w:ascii="Times New Roman" w:eastAsia="Times New Roman" w:hAnsi="Times New Roman" w:cs="Times New Roman"/>
          <w:kern w:val="2"/>
          <w:sz w:val="27"/>
          <w:szCs w:val="27"/>
          <w:lang w:eastAsia="ru-RU"/>
          <w14:ligatures w14:val="standardContextual"/>
        </w:rPr>
      </w:pPr>
    </w:p>
    <w:p w:rsidR="00D67F21" w:rsidRDefault="00D67F21" w:rsidP="00D67F2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7F21" w:rsidRDefault="00D67F21" w:rsidP="00D67F2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D67F21" w:rsidSect="00192F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59" w:rsidRDefault="00D75B59" w:rsidP="00192F49">
      <w:pPr>
        <w:spacing w:after="0" w:line="240" w:lineRule="auto"/>
      </w:pPr>
      <w:r>
        <w:separator/>
      </w:r>
    </w:p>
  </w:endnote>
  <w:endnote w:type="continuationSeparator" w:id="0">
    <w:p w:rsidR="00D75B59" w:rsidRDefault="00D75B59" w:rsidP="0019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59" w:rsidRDefault="00D75B59" w:rsidP="00192F49">
      <w:pPr>
        <w:spacing w:after="0" w:line="240" w:lineRule="auto"/>
      </w:pPr>
      <w:r>
        <w:separator/>
      </w:r>
    </w:p>
  </w:footnote>
  <w:footnote w:type="continuationSeparator" w:id="0">
    <w:p w:rsidR="00D75B59" w:rsidRDefault="00D75B59" w:rsidP="0019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730255"/>
      <w:docPartObj>
        <w:docPartGallery w:val="Page Numbers (Top of Page)"/>
        <w:docPartUnique/>
      </w:docPartObj>
    </w:sdtPr>
    <w:sdtEndPr/>
    <w:sdtContent>
      <w:p w:rsidR="00192F49" w:rsidRDefault="00192F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C41">
          <w:rPr>
            <w:noProof/>
          </w:rPr>
          <w:t>4</w:t>
        </w:r>
        <w:r>
          <w:fldChar w:fldCharType="end"/>
        </w:r>
      </w:p>
    </w:sdtContent>
  </w:sdt>
  <w:p w:rsidR="00192F49" w:rsidRDefault="00192F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7C"/>
    <w:rsid w:val="000066D2"/>
    <w:rsid w:val="00013A98"/>
    <w:rsid w:val="0008174D"/>
    <w:rsid w:val="00192F49"/>
    <w:rsid w:val="002A2C4B"/>
    <w:rsid w:val="002D0C41"/>
    <w:rsid w:val="0039436A"/>
    <w:rsid w:val="00416C40"/>
    <w:rsid w:val="00424B89"/>
    <w:rsid w:val="00430187"/>
    <w:rsid w:val="00436592"/>
    <w:rsid w:val="00460FF4"/>
    <w:rsid w:val="00491F99"/>
    <w:rsid w:val="005F3DD2"/>
    <w:rsid w:val="009450BC"/>
    <w:rsid w:val="009454E6"/>
    <w:rsid w:val="00A827ED"/>
    <w:rsid w:val="00B37298"/>
    <w:rsid w:val="00B4579A"/>
    <w:rsid w:val="00C953FC"/>
    <w:rsid w:val="00CC3E7C"/>
    <w:rsid w:val="00D219DD"/>
    <w:rsid w:val="00D23EB0"/>
    <w:rsid w:val="00D50796"/>
    <w:rsid w:val="00D67F21"/>
    <w:rsid w:val="00D75B59"/>
    <w:rsid w:val="00E06E86"/>
    <w:rsid w:val="00EA07DE"/>
    <w:rsid w:val="00FD0E87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DBA774D-EE1D-41F3-BDAC-ABD0B09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2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2F49"/>
  </w:style>
  <w:style w:type="paragraph" w:styleId="a6">
    <w:name w:val="footer"/>
    <w:basedOn w:val="a"/>
    <w:link w:val="a7"/>
    <w:uiPriority w:val="99"/>
    <w:unhideWhenUsed/>
    <w:rsid w:val="00192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2F49"/>
  </w:style>
  <w:style w:type="character" w:styleId="a8">
    <w:name w:val="Hyperlink"/>
    <w:basedOn w:val="a0"/>
    <w:uiPriority w:val="99"/>
    <w:semiHidden/>
    <w:unhideWhenUsed/>
    <w:rsid w:val="00D67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sport.astrob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Студеньков Владимир Николаевич</dc:creator>
  <cp:keywords/>
  <dc:description/>
  <cp:lastModifiedBy>Студеньков Владимир Николаевич</cp:lastModifiedBy>
  <cp:revision>24</cp:revision>
  <dcterms:created xsi:type="dcterms:W3CDTF">2025-05-30T09:14:00Z</dcterms:created>
  <dcterms:modified xsi:type="dcterms:W3CDTF">2025-06-20T07:38:00Z</dcterms:modified>
</cp:coreProperties>
</file>